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79" w:rsidRPr="00AC6A79" w:rsidRDefault="00AC6A79" w:rsidP="00AC6A79">
      <w:pPr>
        <w:bidi/>
        <w:rPr>
          <w:rFonts w:eastAsiaTheme="minorHAnsi"/>
          <w:u w:val="single"/>
          <w:rtl/>
          <w:lang w:bidi="ar-EG"/>
        </w:rPr>
      </w:pPr>
      <w:bookmarkStart w:id="0" w:name="_GoBack"/>
      <w:r w:rsidRPr="00AC6A79">
        <w:rPr>
          <w:rFonts w:eastAsiaTheme="minorHAnsi" w:hint="cs"/>
          <w:u w:val="single"/>
          <w:rtl/>
          <w:lang w:bidi="ar-EG"/>
        </w:rPr>
        <w:t>حبر على ورق</w:t>
      </w:r>
    </w:p>
    <w:p w:rsidR="00AC6A79" w:rsidRPr="00AC6A79" w:rsidRDefault="00AC6A79" w:rsidP="00AC6A79">
      <w:pPr>
        <w:bidi/>
        <w:rPr>
          <w:rFonts w:eastAsiaTheme="minorHAnsi"/>
          <w:u w:val="single"/>
          <w:rtl/>
          <w:lang w:bidi="ar-EG"/>
        </w:rPr>
      </w:pPr>
      <w:r w:rsidRPr="00AC6A79">
        <w:rPr>
          <w:rFonts w:eastAsiaTheme="minorHAnsi" w:hint="cs"/>
          <w:u w:val="single"/>
          <w:rtl/>
          <w:lang w:bidi="ar-EG"/>
        </w:rPr>
        <w:t>د.أحمد ابراهيم الفقيه</w:t>
      </w:r>
    </w:p>
    <w:p w:rsidR="00AC6A79" w:rsidRPr="00AC6A79" w:rsidRDefault="00AC6A79" w:rsidP="00AC6A79">
      <w:pPr>
        <w:bidi/>
        <w:jc w:val="center"/>
        <w:rPr>
          <w:rFonts w:eastAsiaTheme="minorHAnsi"/>
          <w:b/>
          <w:bCs/>
          <w:sz w:val="48"/>
          <w:szCs w:val="48"/>
          <w:rtl/>
          <w:lang w:bidi="ar-EG"/>
        </w:rPr>
      </w:pPr>
      <w:r w:rsidRPr="00AC6A79">
        <w:rPr>
          <w:rFonts w:eastAsiaTheme="minorHAnsi" w:hint="cs"/>
          <w:b/>
          <w:bCs/>
          <w:sz w:val="48"/>
          <w:szCs w:val="48"/>
          <w:rtl/>
          <w:lang w:bidi="ar-EG"/>
        </w:rPr>
        <w:t>أدب وحب</w:t>
      </w:r>
    </w:p>
    <w:p w:rsidR="00AC6A79" w:rsidRPr="00AC6A79" w:rsidRDefault="00AC6A79" w:rsidP="00B62691">
      <w:pPr>
        <w:bidi/>
        <w:jc w:val="both"/>
        <w:rPr>
          <w:rFonts w:eastAsiaTheme="minorHAnsi"/>
          <w:b/>
          <w:bCs/>
          <w:rtl/>
          <w:lang w:bidi="ar-EG"/>
        </w:rPr>
      </w:pPr>
      <w:r>
        <w:rPr>
          <w:rFonts w:eastAsiaTheme="minorHAnsi" w:hint="cs"/>
          <w:rtl/>
          <w:lang w:bidi="ar-EG"/>
        </w:rPr>
        <w:t xml:space="preserve">            </w:t>
      </w:r>
      <w:r w:rsidR="00AA284F" w:rsidRPr="00AC6A79">
        <w:rPr>
          <w:rFonts w:eastAsiaTheme="minorHAnsi" w:hint="cs"/>
          <w:b/>
          <w:bCs/>
          <w:rtl/>
          <w:lang w:bidi="ar-EG"/>
        </w:rPr>
        <w:t>يقول الشاعر الروسي بوشكين في احدى رسائله التي نشرت حديثا اي بعد ما يقرب من مائتي عام من كتابتها ،  ان المر</w:t>
      </w:r>
      <w:r>
        <w:rPr>
          <w:rFonts w:eastAsiaTheme="minorHAnsi" w:hint="cs"/>
          <w:b/>
          <w:bCs/>
          <w:rtl/>
          <w:lang w:bidi="ar-EG"/>
        </w:rPr>
        <w:t>أ</w:t>
      </w:r>
      <w:r w:rsidR="00AA284F" w:rsidRPr="00AC6A79">
        <w:rPr>
          <w:rFonts w:eastAsiaTheme="minorHAnsi" w:hint="cs"/>
          <w:b/>
          <w:bCs/>
          <w:rtl/>
          <w:lang w:bidi="ar-EG"/>
        </w:rPr>
        <w:t>ة التي تزوجها كانت تحمل الرقم 113 بين النساء اللواتي احبهن في حياته ، ولابد من القول ، ان الكاتب ، او الفنان، عادة ما يكون على درجة عالية من الشفافية والحساسية التي تجعل القابلية للحب</w:t>
      </w:r>
      <w:r>
        <w:rPr>
          <w:rFonts w:eastAsiaTheme="minorHAnsi" w:hint="cs"/>
          <w:b/>
          <w:bCs/>
          <w:rtl/>
          <w:lang w:bidi="ar-EG"/>
        </w:rPr>
        <w:t>،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</w:t>
      </w:r>
      <w:r>
        <w:rPr>
          <w:rFonts w:eastAsiaTheme="minorHAnsi" w:hint="cs"/>
          <w:b/>
          <w:bCs/>
          <w:rtl/>
          <w:lang w:bidi="ar-EG"/>
        </w:rPr>
        <w:t>م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ضاعفة </w:t>
      </w:r>
      <w:r>
        <w:rPr>
          <w:rFonts w:eastAsiaTheme="minorHAnsi" w:hint="cs"/>
          <w:b/>
          <w:bCs/>
          <w:rtl/>
          <w:lang w:bidi="ar-EG"/>
        </w:rPr>
        <w:t xml:space="preserve">لديه 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عما </w:t>
      </w:r>
      <w:r>
        <w:rPr>
          <w:rFonts w:eastAsiaTheme="minorHAnsi" w:hint="cs"/>
          <w:b/>
          <w:bCs/>
          <w:rtl/>
          <w:lang w:bidi="ar-EG"/>
        </w:rPr>
        <w:t xml:space="preserve">هي </w:t>
      </w:r>
      <w:r w:rsidR="00AA284F" w:rsidRPr="00AC6A79">
        <w:rPr>
          <w:rFonts w:eastAsiaTheme="minorHAnsi" w:hint="cs"/>
          <w:b/>
          <w:bCs/>
          <w:rtl/>
          <w:lang w:bidi="ar-EG"/>
        </w:rPr>
        <w:t>لدى غيره من الناس، والطاقة التي يملكها اكثربكثير من غيره ، ومن الصعب احيانا ان يكبح في نفسه هذه العاطفة، او يمنعها من وجود منافذ للتصريف حتى بعد ان يصل الى الارتباط الزوجي ، وهو حب غير الخيانة الزوجية ، وشخصيا اعرف كتاب</w:t>
      </w:r>
      <w:r>
        <w:rPr>
          <w:rFonts w:eastAsiaTheme="minorHAnsi" w:hint="cs"/>
          <w:b/>
          <w:bCs/>
          <w:rtl/>
          <w:lang w:bidi="ar-EG"/>
        </w:rPr>
        <w:t>ا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عن قرب واعرف زوجاتهم وكيف كن قادرات على استيعاب الحالة ، ولا يغيظهن او يثير غيرتهن ان يلاطف الزوج امر</w:t>
      </w:r>
      <w:r w:rsidR="00DC0F95">
        <w:rPr>
          <w:rFonts w:eastAsiaTheme="minorHAnsi" w:hint="cs"/>
          <w:b/>
          <w:bCs/>
          <w:rtl/>
          <w:lang w:bidi="ar-EG"/>
        </w:rPr>
        <w:t>أ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ة جاءت تعبر عن اعجابها به وبكتاباته ، بل ترى الزوجة منهن ان هذا مصدر فخر، واعتزاز،  وهي حالات كان الزوج يراعي فيها، شعور زوجته، فلا يتمادي الى حد ان </w:t>
      </w:r>
      <w:r w:rsidR="00DC0F95">
        <w:rPr>
          <w:rFonts w:eastAsiaTheme="minorHAnsi" w:hint="cs"/>
          <w:b/>
          <w:bCs/>
          <w:rtl/>
          <w:lang w:bidi="ar-EG"/>
        </w:rPr>
        <w:t>ت</w:t>
      </w:r>
      <w:r w:rsidR="00AA284F" w:rsidRPr="00AC6A79">
        <w:rPr>
          <w:rFonts w:eastAsiaTheme="minorHAnsi" w:hint="cs"/>
          <w:b/>
          <w:bCs/>
          <w:rtl/>
          <w:lang w:bidi="ar-EG"/>
        </w:rPr>
        <w:t>هدد هذ</w:t>
      </w:r>
      <w:r w:rsidR="00DC0F95">
        <w:rPr>
          <w:rFonts w:eastAsiaTheme="minorHAnsi" w:hint="cs"/>
          <w:b/>
          <w:bCs/>
          <w:rtl/>
          <w:lang w:bidi="ar-EG"/>
        </w:rPr>
        <w:t>ه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ال</w:t>
      </w:r>
      <w:r w:rsidR="00DC0F95">
        <w:rPr>
          <w:rFonts w:eastAsiaTheme="minorHAnsi" w:hint="cs"/>
          <w:b/>
          <w:bCs/>
          <w:rtl/>
          <w:lang w:bidi="ar-EG"/>
        </w:rPr>
        <w:t>ملاطفة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ارتباطه الزوجي ، وهو غالبا ما يبقى في مرحلته الافلاطونية التي تكتفي بالمشاعر، ولا تصل، ولا تطلب اكثر من ذلك. انه انج</w:t>
      </w:r>
      <w:r w:rsidR="00B62691">
        <w:rPr>
          <w:rFonts w:eastAsiaTheme="minorHAnsi" w:hint="cs"/>
          <w:b/>
          <w:bCs/>
          <w:rtl/>
          <w:lang w:bidi="ar-EG"/>
        </w:rPr>
        <w:t>ذ</w:t>
      </w:r>
      <w:r w:rsidR="00AA284F" w:rsidRPr="00AC6A79">
        <w:rPr>
          <w:rFonts w:eastAsiaTheme="minorHAnsi" w:hint="cs"/>
          <w:b/>
          <w:bCs/>
          <w:rtl/>
          <w:lang w:bidi="ar-EG"/>
        </w:rPr>
        <w:t>اب يحدث للشعراء والكتاب ، ولعله  شائع الى حد ان قراء كثيرين يعرفون هذا عن كاتبهم او شاعرهم المفضل،  فزواج الشاعر احمد رامي مثلا ، لم يمنعه اطلاقا من ان يواصل قصة حبه الابدي لام كلثوم،</w:t>
      </w:r>
      <w:r w:rsidR="00DC0F95">
        <w:rPr>
          <w:rFonts w:eastAsiaTheme="minorHAnsi" w:hint="cs"/>
          <w:b/>
          <w:bCs/>
          <w:rtl/>
          <w:lang w:bidi="ar-EG"/>
        </w:rPr>
        <w:t xml:space="preserve"> التي كان  الكاتب الاول 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لكلمات اغانيها ، وكانت تمثل له مبعث الهام ومصدر احاسيس لقول الشعر ، وكان الكاتب الصديق وعبقري السرد القصصي يوسف ادريس يقول انه لن يسمح لنفسه ان يكون موظفا في الكادر البيتي على خانة زوج ، ف</w:t>
      </w:r>
      <w:r w:rsidRPr="00AC6A79">
        <w:rPr>
          <w:rFonts w:eastAsiaTheme="minorHAnsi" w:hint="cs"/>
          <w:b/>
          <w:bCs/>
          <w:rtl/>
          <w:lang w:bidi="ar-EG"/>
        </w:rPr>
        <w:t>الحب للمبدع مثل الشهيق والزفير .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</w:t>
      </w:r>
    </w:p>
    <w:p w:rsidR="00C27C8F" w:rsidRDefault="00AC6A79" w:rsidP="00676254">
      <w:pPr>
        <w:bidi/>
        <w:jc w:val="both"/>
        <w:rPr>
          <w:rFonts w:eastAsiaTheme="minorHAnsi" w:hint="cs"/>
          <w:b/>
          <w:bCs/>
          <w:rtl/>
          <w:lang w:bidi="ar-EG"/>
        </w:rPr>
      </w:pPr>
      <w:r w:rsidRPr="00AC6A79">
        <w:rPr>
          <w:rFonts w:eastAsiaTheme="minorHAnsi" w:hint="cs"/>
          <w:b/>
          <w:bCs/>
          <w:rtl/>
          <w:lang w:bidi="ar-EG"/>
        </w:rPr>
        <w:t xml:space="preserve">                         </w:t>
      </w:r>
      <w:r w:rsidR="00AA284F" w:rsidRPr="00AC6A79">
        <w:rPr>
          <w:rFonts w:eastAsiaTheme="minorHAnsi" w:hint="cs"/>
          <w:b/>
          <w:bCs/>
          <w:rtl/>
          <w:lang w:bidi="ar-EG"/>
        </w:rPr>
        <w:t>وشكرا لتزمت وانغلاق المجتمع الليبي ، فهو لم يكن في الحقيقة يتيح لمن كان  يملك هذه الطاقة للحب</w:t>
      </w:r>
      <w:r w:rsidR="00DC0F95">
        <w:rPr>
          <w:rFonts w:eastAsiaTheme="minorHAnsi" w:hint="cs"/>
          <w:b/>
          <w:bCs/>
          <w:rtl/>
          <w:lang w:bidi="ar-EG"/>
        </w:rPr>
        <w:t>، الا ان يسرح لحظة وراء شبح امرأ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ة في شرفة ، او ثرثرة على هاتف ، </w:t>
      </w:r>
      <w:r w:rsidRPr="00AC6A79">
        <w:rPr>
          <w:rFonts w:eastAsiaTheme="minorHAnsi" w:hint="cs"/>
          <w:b/>
          <w:bCs/>
          <w:rtl/>
          <w:lang w:bidi="ar-EG"/>
        </w:rPr>
        <w:t xml:space="preserve"> ويكون ذلك السرحان  دافعا 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لكتابة القصص </w:t>
      </w:r>
      <w:r w:rsidRPr="00AC6A79">
        <w:rPr>
          <w:rFonts w:eastAsiaTheme="minorHAnsi" w:hint="cs"/>
          <w:b/>
          <w:bCs/>
          <w:rtl/>
          <w:lang w:bidi="ar-EG"/>
        </w:rPr>
        <w:t>والاشعار</w:t>
      </w:r>
      <w:r w:rsidR="00AA284F" w:rsidRPr="00AC6A79">
        <w:rPr>
          <w:rFonts w:eastAsiaTheme="minorHAnsi" w:hint="cs"/>
          <w:b/>
          <w:bCs/>
          <w:rtl/>
          <w:lang w:bidi="ar-EG"/>
        </w:rPr>
        <w:t>، ولا غرابة في ذلك ولا عجب ، فمن المؤكد ، والثابت تاريخيا ، ان الحب الذي صنع اكبر عمل شعري في الحب واكثر</w:t>
      </w:r>
      <w:r w:rsidRPr="00AC6A79">
        <w:rPr>
          <w:rFonts w:eastAsiaTheme="minorHAnsi" w:hint="cs"/>
          <w:b/>
          <w:bCs/>
          <w:rtl/>
          <w:lang w:bidi="ar-EG"/>
        </w:rPr>
        <w:t xml:space="preserve"> الاعمال</w:t>
      </w:r>
      <w:r w:rsidR="00DC0F95">
        <w:rPr>
          <w:rFonts w:eastAsiaTheme="minorHAnsi" w:hint="cs"/>
          <w:b/>
          <w:bCs/>
          <w:rtl/>
          <w:lang w:bidi="ar-EG"/>
        </w:rPr>
        <w:t xml:space="preserve"> الادبية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خ</w:t>
      </w:r>
      <w:r w:rsidR="00DC0F95">
        <w:rPr>
          <w:rFonts w:eastAsiaTheme="minorHAnsi" w:hint="cs"/>
          <w:b/>
          <w:bCs/>
          <w:rtl/>
          <w:lang w:bidi="ar-EG"/>
        </w:rPr>
        <w:t>لودا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، الكوميديا الالهية ، </w:t>
      </w:r>
      <w:r w:rsidRPr="00AC6A79">
        <w:rPr>
          <w:rFonts w:eastAsiaTheme="minorHAnsi" w:hint="cs"/>
          <w:b/>
          <w:bCs/>
          <w:rtl/>
          <w:lang w:bidi="ar-EG"/>
        </w:rPr>
        <w:t xml:space="preserve">هو ذلك </w:t>
      </w:r>
      <w:r w:rsidR="00AA284F" w:rsidRPr="00AC6A79">
        <w:rPr>
          <w:rFonts w:eastAsiaTheme="minorHAnsi" w:hint="cs"/>
          <w:b/>
          <w:bCs/>
          <w:rtl/>
          <w:lang w:bidi="ar-EG"/>
        </w:rPr>
        <w:t>الحب الذي</w:t>
      </w:r>
      <w:r w:rsidRPr="00AC6A79">
        <w:rPr>
          <w:rFonts w:eastAsiaTheme="minorHAnsi" w:hint="cs"/>
          <w:b/>
          <w:bCs/>
          <w:rtl/>
          <w:lang w:bidi="ar-EG"/>
        </w:rPr>
        <w:t xml:space="preserve"> كان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 يحمله </w:t>
      </w:r>
      <w:r w:rsidRPr="00AC6A79">
        <w:rPr>
          <w:rFonts w:eastAsiaTheme="minorHAnsi" w:hint="cs"/>
          <w:b/>
          <w:bCs/>
          <w:rtl/>
          <w:lang w:bidi="ar-EG"/>
        </w:rPr>
        <w:t xml:space="preserve">الشاعر الايطالي </w:t>
      </w:r>
      <w:r w:rsidR="00AA284F" w:rsidRPr="00AC6A79">
        <w:rPr>
          <w:rFonts w:eastAsiaTheme="minorHAnsi" w:hint="cs"/>
          <w:b/>
          <w:bCs/>
          <w:rtl/>
          <w:lang w:bidi="ar-EG"/>
        </w:rPr>
        <w:t>دانتي</w:t>
      </w:r>
      <w:r w:rsidRPr="00AC6A79">
        <w:rPr>
          <w:rFonts w:eastAsiaTheme="minorHAnsi" w:hint="cs"/>
          <w:b/>
          <w:bCs/>
          <w:rtl/>
          <w:lang w:bidi="ar-EG"/>
        </w:rPr>
        <w:t xml:space="preserve"> اليجيري 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لبياتريس، ويدفعه لان يكتب هذه القصيدة الملحمية في عشقها، </w:t>
      </w:r>
      <w:r w:rsidR="00B62691">
        <w:rPr>
          <w:rFonts w:eastAsiaTheme="minorHAnsi" w:hint="cs"/>
          <w:b/>
          <w:bCs/>
          <w:rtl/>
          <w:lang w:bidi="ar-EG"/>
        </w:rPr>
        <w:t xml:space="preserve">وهو </w:t>
      </w:r>
      <w:r w:rsidR="00AA284F" w:rsidRPr="00AC6A79">
        <w:rPr>
          <w:rFonts w:eastAsiaTheme="minorHAnsi" w:hint="cs"/>
          <w:b/>
          <w:bCs/>
          <w:rtl/>
          <w:lang w:bidi="ar-EG"/>
        </w:rPr>
        <w:t>لم يكن الا نظرة عابرة للفتاة المسماة بهذا الاسم التي سافر بها اهلها الى مكان يبعد عن مكان اقامة دانتي</w:t>
      </w:r>
      <w:r w:rsidR="00DC0F95">
        <w:rPr>
          <w:rFonts w:eastAsiaTheme="minorHAnsi" w:hint="cs"/>
          <w:b/>
          <w:bCs/>
          <w:rtl/>
          <w:lang w:bidi="ar-EG"/>
        </w:rPr>
        <w:t>،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ثم ماتت ولم يعد يراها، وهذه </w:t>
      </w:r>
      <w:r w:rsidR="00573A7B">
        <w:rPr>
          <w:rFonts w:eastAsiaTheme="minorHAnsi" w:hint="cs"/>
          <w:b/>
          <w:bCs/>
          <w:rtl/>
          <w:lang w:bidi="ar-EG"/>
        </w:rPr>
        <w:t>النظرة العابرة التي القاها عليها،</w:t>
      </w:r>
      <w:r w:rsidR="00AA284F" w:rsidRPr="00AC6A79">
        <w:rPr>
          <w:rFonts w:eastAsiaTheme="minorHAnsi" w:hint="cs"/>
          <w:b/>
          <w:bCs/>
          <w:rtl/>
          <w:lang w:bidi="ar-EG"/>
        </w:rPr>
        <w:t xml:space="preserve"> هي التي كانت وراء  </w:t>
      </w:r>
      <w:r w:rsidRPr="00AC6A79">
        <w:rPr>
          <w:rFonts w:eastAsiaTheme="minorHAnsi" w:hint="cs"/>
          <w:b/>
          <w:bCs/>
          <w:rtl/>
          <w:lang w:bidi="ar-EG"/>
        </w:rPr>
        <w:t>انجازه لتلك الدرة الخالدة من درر الادب الانساني.</w:t>
      </w:r>
    </w:p>
    <w:p w:rsidR="00676254" w:rsidRDefault="00676254" w:rsidP="00676254">
      <w:pPr>
        <w:bidi/>
        <w:jc w:val="both"/>
        <w:rPr>
          <w:rFonts w:eastAsiaTheme="minorHAnsi" w:hint="cs"/>
          <w:b/>
          <w:bCs/>
          <w:rtl/>
          <w:lang w:bidi="ar-EG"/>
        </w:rPr>
      </w:pPr>
    </w:p>
    <w:p w:rsidR="00676254" w:rsidRPr="00676254" w:rsidRDefault="00676254" w:rsidP="00676254">
      <w:pPr>
        <w:jc w:val="center"/>
        <w:rPr>
          <w:rFonts w:ascii="Calibri" w:eastAsia="Calibri" w:hAnsi="Calibri" w:cs="Arial" w:hint="cs"/>
          <w:rtl/>
          <w:lang w:bidi="ar-EG"/>
        </w:rPr>
      </w:pPr>
      <w:r w:rsidRPr="00676254">
        <w:rPr>
          <w:rFonts w:ascii="Calibri" w:eastAsia="Calibri" w:hAnsi="Calibri" w:cs="Arial" w:hint="cs"/>
          <w:rtl/>
          <w:lang w:bidi="ar-EG"/>
        </w:rPr>
        <w:t>وتكون مصدرا لشخصيات نسائية في اعمال قصصية وانها رغم ضالة هذه المواقف التي لا تكاد تعبر المسافة بين الوهم والحقيقة، بل هي الى الوهم اقرب منها ال</w:t>
      </w:r>
      <w:bookmarkEnd w:id="0"/>
      <w:r w:rsidRPr="00676254">
        <w:rPr>
          <w:rFonts w:ascii="Calibri" w:eastAsia="Calibri" w:hAnsi="Calibri" w:cs="Arial" w:hint="cs"/>
          <w:rtl/>
          <w:lang w:bidi="ar-EG"/>
        </w:rPr>
        <w:t>ى الحقيقة، مصدرا ومبعثا للالهام اذا صح تسميته كذلك ،</w:t>
      </w:r>
    </w:p>
    <w:p w:rsidR="00676254" w:rsidRPr="00676254" w:rsidRDefault="00676254" w:rsidP="00676254">
      <w:pPr>
        <w:jc w:val="center"/>
        <w:rPr>
          <w:rFonts w:ascii="Calibri" w:eastAsia="Calibri" w:hAnsi="Calibri" w:cs="Arial" w:hint="cs"/>
          <w:rtl/>
          <w:lang w:bidi="ar-EG"/>
        </w:rPr>
      </w:pPr>
    </w:p>
    <w:p w:rsidR="00676254" w:rsidRPr="00676254" w:rsidRDefault="00676254" w:rsidP="00676254">
      <w:pPr>
        <w:bidi/>
        <w:rPr>
          <w:rFonts w:ascii="Calibri" w:eastAsia="Calibri" w:hAnsi="Calibri" w:cs="Arial"/>
          <w:rtl/>
          <w:lang w:bidi="ar-EG"/>
        </w:rPr>
      </w:pPr>
      <w:r w:rsidRPr="00676254">
        <w:rPr>
          <w:rFonts w:ascii="Calibri" w:eastAsia="Calibri" w:hAnsi="Calibri" w:cs="Arial" w:hint="cs"/>
          <w:rtl/>
          <w:lang w:bidi="ar-EG"/>
        </w:rPr>
        <w:t>ولعلي حظي في زوجتي انها كانت اوسع افقا وصدرا ، وكانت تقول لمن ياتي بشائعة عن علاقة ما تظهر في افق مجتمع منغلق متزمت يفصل بين نسائه ورجاله مثل المجتمع الليبي ، انها لا تعطي اعتبارا  لما يقوله الناس ، لانها تعرف انه في نهاية النهار عائد الى بيته واسرته ، وسوف تصدق ، يوم ان يتخذ لنفسه بديلا عن دفء البيت والاسرة .</w:t>
      </w:r>
    </w:p>
    <w:p w:rsidR="00676254" w:rsidRPr="00676254" w:rsidRDefault="00676254" w:rsidP="00676254">
      <w:pPr>
        <w:jc w:val="center"/>
        <w:rPr>
          <w:rFonts w:ascii="Calibri" w:eastAsia="Calibri" w:hAnsi="Calibri" w:cs="Arial" w:hint="cs"/>
          <w:b/>
          <w:bCs/>
          <w:rtl/>
          <w:lang w:bidi="ar-EG"/>
        </w:rPr>
      </w:pPr>
      <w:r w:rsidRPr="00676254">
        <w:rPr>
          <w:rFonts w:ascii="Calibri" w:eastAsia="Calibri" w:hAnsi="Calibri" w:cs="Arial" w:hint="cs"/>
          <w:rtl/>
          <w:lang w:bidi="ar-EG"/>
        </w:rPr>
        <w:t>تتكرر مرات في الشهر او العام ثم تنتهي ، او زيارة عابرة في مكتب او صحيفة ، وهي لحظات وومضات ، قد لا يصدق الناس انها احيانا تكون</w:t>
      </w:r>
    </w:p>
    <w:p w:rsidR="00676254" w:rsidRPr="00676254" w:rsidRDefault="00676254" w:rsidP="00676254">
      <w:pPr>
        <w:jc w:val="center"/>
        <w:rPr>
          <w:rFonts w:ascii="Calibri" w:eastAsia="Calibri" w:hAnsi="Calibri" w:cs="Arial"/>
          <w:b/>
          <w:bCs/>
          <w:lang w:bidi="ar-EG"/>
        </w:rPr>
      </w:pPr>
    </w:p>
    <w:p w:rsidR="00676254" w:rsidRPr="00676254" w:rsidRDefault="00676254" w:rsidP="00676254">
      <w:pPr>
        <w:bidi/>
        <w:jc w:val="both"/>
        <w:rPr>
          <w:b/>
          <w:bCs/>
          <w:lang w:bidi="ar-EG"/>
        </w:rPr>
      </w:pPr>
    </w:p>
    <w:p w:rsidR="00CB7DC0" w:rsidRPr="00676254" w:rsidRDefault="00CB7DC0">
      <w:pPr>
        <w:bidi/>
        <w:jc w:val="both"/>
        <w:rPr>
          <w:b/>
          <w:bCs/>
          <w:lang w:bidi="ar-EG"/>
        </w:rPr>
      </w:pPr>
    </w:p>
    <w:sectPr w:rsidR="00CB7DC0" w:rsidRPr="006762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84F"/>
    <w:rsid w:val="00573A7B"/>
    <w:rsid w:val="0061571A"/>
    <w:rsid w:val="00676254"/>
    <w:rsid w:val="00AA284F"/>
    <w:rsid w:val="00AC6A79"/>
    <w:rsid w:val="00B62691"/>
    <w:rsid w:val="00C27C8F"/>
    <w:rsid w:val="00CB7DC0"/>
    <w:rsid w:val="00CC3E5D"/>
    <w:rsid w:val="00DC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4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4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2256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2015-09-26T19:46:00Z</dcterms:created>
  <dcterms:modified xsi:type="dcterms:W3CDTF">2015-09-26T19:46:00Z</dcterms:modified>
</cp:coreProperties>
</file>